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30213DB3" w14:textId="3DEE0BCA" w:rsidR="00B05378" w:rsidRPr="00F77046" w:rsidRDefault="00B05378" w:rsidP="00460294">
      <w:pPr>
        <w:jc w:val="both"/>
      </w:pPr>
      <w:r w:rsidRPr="00F77046">
        <w:t>T</w:t>
      </w:r>
      <w:r w:rsidR="00F77046" w:rsidRPr="00F77046">
        <w:t>eren galerii Vendo Park w Ja</w:t>
      </w:r>
      <w:r w:rsidR="00F77046">
        <w:t xml:space="preserve">worze. Parking samochodowy. Chodnikiem idzie mężczyzna ubrany w czerwoną kurtkę. Kieruje się w stronę jednego z zaparkowanych aut. Schyla się przy tylnym lewym kole, podnosi jakąś rzecz z ziemi i idzie w kierunku wyjścia z terenu parkingu. </w:t>
      </w:r>
    </w:p>
    <w:p w14:paraId="1FBFB920" w14:textId="758169CE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F77046">
        <w:t>3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2024-02-07T07:44:00Z</dcterms:modified>
</cp:coreProperties>
</file>